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3C975E" w14:textId="77777777" w:rsidR="0066529A" w:rsidRPr="00185AF0" w:rsidRDefault="0066529A" w:rsidP="0066529A">
      <w:pPr>
        <w:spacing w:after="320"/>
        <w:jc w:val="center"/>
        <w:rPr>
          <w:rFonts w:ascii="Times New Roman" w:hAnsi="Times New Roman" w:cs="Times New Roman"/>
          <w:color w:val="000000" w:themeColor="text1"/>
        </w:rPr>
      </w:pPr>
      <w:r w:rsidRPr="00185AF0">
        <w:rPr>
          <w:rFonts w:ascii="Times New Roman" w:eastAsia="Times New Roman" w:hAnsi="Times New Roman" w:cs="Times New Roman"/>
          <w:b/>
          <w:bCs/>
          <w:caps/>
          <w:color w:val="000000" w:themeColor="text1"/>
        </w:rPr>
        <w:t>Çerez Politikası</w:t>
      </w:r>
    </w:p>
    <w:p w14:paraId="7D87C6A3" w14:textId="2D70B28A"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 xml:space="preserve">İşbu Çerez Politikası (bundan sonra </w:t>
      </w:r>
      <w:r w:rsidRPr="00185AF0">
        <w:rPr>
          <w:rFonts w:ascii="Times New Roman" w:eastAsia="Times New Roman" w:hAnsi="Times New Roman" w:cs="Times New Roman"/>
          <w:b/>
          <w:bCs/>
          <w:color w:val="000000" w:themeColor="text1"/>
        </w:rPr>
        <w:t>"Politika"</w:t>
      </w:r>
      <w:r w:rsidRPr="00185AF0">
        <w:rPr>
          <w:rFonts w:ascii="Times New Roman" w:eastAsia="Times New Roman" w:hAnsi="Times New Roman" w:cs="Times New Roman"/>
          <w:color w:val="000000" w:themeColor="text1"/>
        </w:rPr>
        <w:t xml:space="preserve"> olarak anılacaktır), </w:t>
      </w:r>
      <w:r w:rsidR="00CD5922">
        <w:rPr>
          <w:rStyle w:val="Gl"/>
          <w:rFonts w:ascii="Times New Roman" w:hAnsi="Times New Roman" w:cs="Times New Roman"/>
        </w:rPr>
        <w:t xml:space="preserve">KAHVE </w:t>
      </w:r>
      <w:proofErr w:type="gramStart"/>
      <w:r w:rsidR="00CD5922">
        <w:rPr>
          <w:rStyle w:val="Gl"/>
          <w:rFonts w:ascii="Times New Roman" w:hAnsi="Times New Roman" w:cs="Times New Roman"/>
        </w:rPr>
        <w:t>MANİA</w:t>
      </w:r>
      <w:proofErr w:type="gramEnd"/>
      <w:r w:rsidR="00CD5922">
        <w:rPr>
          <w:rStyle w:val="Gl"/>
          <w:rFonts w:ascii="Times New Roman" w:hAnsi="Times New Roman" w:cs="Times New Roman"/>
        </w:rPr>
        <w:t xml:space="preserve"> İNŞAAT TAŞIMACILIK GIDA ÜRÜNLERİ SANAYİ VE TİCARET</w:t>
      </w:r>
      <w:r w:rsidR="00CD5922" w:rsidRPr="008665C0">
        <w:rPr>
          <w:rStyle w:val="Gl"/>
          <w:rFonts w:ascii="Times New Roman" w:hAnsi="Times New Roman" w:cs="Times New Roman"/>
        </w:rPr>
        <w:t xml:space="preserve"> LİMİTED ŞİRKETİ </w:t>
      </w:r>
      <w:r w:rsidR="00CD5922" w:rsidRPr="008665C0">
        <w:rPr>
          <w:rFonts w:ascii="Times New Roman" w:hAnsi="Times New Roman" w:cs="Times New Roman"/>
          <w:color w:val="000000" w:themeColor="text1"/>
        </w:rPr>
        <w:t>(</w:t>
      </w:r>
      <w:r w:rsidR="00CD5922" w:rsidRPr="008665C0">
        <w:rPr>
          <w:rFonts w:ascii="Times New Roman" w:hAnsi="Times New Roman" w:cs="Times New Roman"/>
          <w:bCs/>
          <w:color w:val="000000" w:themeColor="text1"/>
        </w:rPr>
        <w:t>“</w:t>
      </w:r>
      <w:r w:rsidR="00CD5922">
        <w:rPr>
          <w:rFonts w:ascii="Times New Roman" w:hAnsi="Times New Roman" w:cs="Times New Roman"/>
          <w:b/>
          <w:bCs/>
        </w:rPr>
        <w:t>COFFEEMANİA</w:t>
      </w:r>
      <w:r w:rsidR="00CD5922">
        <w:rPr>
          <w:rFonts w:ascii="Times New Roman" w:hAnsi="Times New Roman" w:cs="Times New Roman"/>
          <w:b/>
          <w:bCs/>
        </w:rPr>
        <w:t>” veya “ŞİRKET” olarak anılacaktır)</w:t>
      </w:r>
      <w:r w:rsidR="00CD5922" w:rsidRPr="00185AF0">
        <w:rPr>
          <w:rFonts w:ascii="Times New Roman" w:eastAsia="Times New Roman" w:hAnsi="Times New Roman" w:cs="Times New Roman"/>
          <w:color w:val="000000" w:themeColor="text1"/>
        </w:rPr>
        <w:t xml:space="preserve"> </w:t>
      </w:r>
      <w:r w:rsidRPr="00185AF0">
        <w:rPr>
          <w:rFonts w:ascii="Times New Roman" w:eastAsia="Times New Roman" w:hAnsi="Times New Roman" w:cs="Times New Roman"/>
          <w:color w:val="000000" w:themeColor="text1"/>
        </w:rPr>
        <w:t xml:space="preserve">tarafından işletilen </w:t>
      </w:r>
      <w:bookmarkStart w:id="0" w:name="_GoBack"/>
      <w:bookmarkEnd w:id="0"/>
      <w:r w:rsidR="00CD5922">
        <w:rPr>
          <w:rFonts w:ascii="Times New Roman" w:eastAsia="Times New Roman" w:hAnsi="Times New Roman" w:cs="Times New Roman"/>
          <w:b/>
          <w:bCs/>
          <w:color w:val="000000" w:themeColor="text1"/>
        </w:rPr>
        <w:t>coffeemania.com</w:t>
      </w:r>
      <w:r w:rsidR="00CD5922" w:rsidRPr="00CD5922">
        <w:rPr>
          <w:rFonts w:ascii="Times New Roman" w:eastAsia="Times New Roman" w:hAnsi="Times New Roman" w:cs="Times New Roman"/>
          <w:b/>
          <w:bCs/>
          <w:color w:val="000000" w:themeColor="text1"/>
        </w:rPr>
        <w:t xml:space="preserve"> </w:t>
      </w:r>
      <w:r w:rsidRPr="00185AF0">
        <w:rPr>
          <w:rFonts w:ascii="Times New Roman" w:eastAsia="Times New Roman" w:hAnsi="Times New Roman" w:cs="Times New Roman"/>
          <w:color w:val="000000" w:themeColor="text1"/>
        </w:rPr>
        <w:t>adresli internet sitesinde kullanılan çerezlere ilişkin açıklamaları içermektedir.</w:t>
      </w:r>
    </w:p>
    <w:p w14:paraId="5CDC6515"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Politika ile amacımız; internet sitemizde hangi çerezlerin kullanıldığını, bu çerezler aracılığıyla hangi kişisel verilerinizin hangi amaçlarla ve hangi hukuki sebebe dayanılarak işlendiğini ve çerez tercihlerinizi nasıl yönetebileceğinizi şeffaf biçimde ortaya koymaktır.</w:t>
      </w:r>
    </w:p>
    <w:p w14:paraId="0E1EB8DD"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66529A">
        <w:rPr>
          <w:rFonts w:ascii="Times New Roman" w:eastAsia="Times New Roman" w:hAnsi="Times New Roman" w:cs="Times New Roman"/>
          <w:color w:val="000000" w:themeColor="text1"/>
        </w:rPr>
        <w:t>İnternet sitemizin çalışması için kesinlikle gerekli olan zorunlu çerezler dışındaki hiçbir çerez, açık rızanız alınmadan cihazınıza yerleştirilmez ve çalıştırılmaz.</w:t>
      </w:r>
      <w:r w:rsidRPr="00185AF0">
        <w:rPr>
          <w:rFonts w:ascii="Times New Roman" w:eastAsia="Times New Roman" w:hAnsi="Times New Roman" w:cs="Times New Roman"/>
          <w:color w:val="000000" w:themeColor="text1"/>
        </w:rPr>
        <w:t xml:space="preserve"> Zorunlu olmayan çerezler, internet sitemize ilk girişinizde görüntülenen çerez yönetim panelinde varsayılan olarak kapalı konumda sunulur ve yalnızca ilgili kategoriyi kendi iradenizle etkinleştirmeniz h</w:t>
      </w:r>
      <w:r>
        <w:rPr>
          <w:color w:val="000000" w:themeColor="text1"/>
        </w:rPr>
        <w:t>a</w:t>
      </w:r>
      <w:r w:rsidRPr="00185AF0">
        <w:rPr>
          <w:rFonts w:ascii="Times New Roman" w:eastAsia="Times New Roman" w:hAnsi="Times New Roman" w:cs="Times New Roman"/>
          <w:color w:val="000000" w:themeColor="text1"/>
        </w:rPr>
        <w:t>linde çalışır. Tercihlerinizi dilediğiniz zaman aynı panel üzerinden değiştirebilir, vermiş olduğunuz rızayı geri alabilirsiniz. Çerez yönetim panelini kapatmanız, siteyi kullanmaya devam etmeniz veya sayfalar arasında gezinmeniz, hiçbir şekilde rıza verdiğiniz anlamına gelmez.</w:t>
      </w:r>
    </w:p>
    <w:p w14:paraId="4BA6AEC8"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 xml:space="preserve">İşbu Politika, çerezler dışındaki kişisel veri işleme faaliyetlerimizi kapsamaz. Bu konudaki bilgilendirmelerimize, internet sitemizde yayımlanan </w:t>
      </w:r>
      <w:r w:rsidRPr="00185AF0">
        <w:rPr>
          <w:rFonts w:ascii="Times New Roman" w:eastAsia="Times New Roman" w:hAnsi="Times New Roman" w:cs="Times New Roman"/>
          <w:b/>
          <w:bCs/>
          <w:color w:val="000000" w:themeColor="text1"/>
        </w:rPr>
        <w:t>İnternet Sitesi Ziyaretçisi Aydınlatma Metni</w:t>
      </w:r>
      <w:r w:rsidRPr="00185AF0">
        <w:rPr>
          <w:rFonts w:ascii="Times New Roman" w:eastAsia="Times New Roman" w:hAnsi="Times New Roman" w:cs="Times New Roman"/>
          <w:color w:val="000000" w:themeColor="text1"/>
        </w:rPr>
        <w:t xml:space="preserve"> üzerinden ulaşabilirsiniz.</w:t>
      </w:r>
    </w:p>
    <w:p w14:paraId="548C06D9" w14:textId="77777777" w:rsidR="0066529A" w:rsidRPr="00185AF0" w:rsidRDefault="0066529A" w:rsidP="0066529A">
      <w:pPr>
        <w:spacing w:before="320" w:after="140"/>
        <w:rPr>
          <w:rFonts w:ascii="Times New Roman" w:hAnsi="Times New Roman" w:cs="Times New Roman"/>
          <w:color w:val="000000" w:themeColor="text1"/>
        </w:rPr>
      </w:pPr>
      <w:r w:rsidRPr="00185AF0">
        <w:rPr>
          <w:rFonts w:ascii="Times New Roman" w:eastAsia="Times New Roman" w:hAnsi="Times New Roman" w:cs="Times New Roman"/>
          <w:b/>
          <w:bCs/>
          <w:color w:val="000000" w:themeColor="text1"/>
        </w:rPr>
        <w:t>Çerez Nedir?</w:t>
      </w:r>
    </w:p>
    <w:p w14:paraId="1AEF84A8"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Çerezler (</w:t>
      </w:r>
      <w:proofErr w:type="spellStart"/>
      <w:r w:rsidRPr="00185AF0">
        <w:rPr>
          <w:rFonts w:ascii="Times New Roman" w:eastAsia="Times New Roman" w:hAnsi="Times New Roman" w:cs="Times New Roman"/>
          <w:color w:val="000000" w:themeColor="text1"/>
        </w:rPr>
        <w:t>cookies</w:t>
      </w:r>
      <w:proofErr w:type="spellEnd"/>
      <w:r w:rsidRPr="00185AF0">
        <w:rPr>
          <w:rFonts w:ascii="Times New Roman" w:eastAsia="Times New Roman" w:hAnsi="Times New Roman" w:cs="Times New Roman"/>
          <w:color w:val="000000" w:themeColor="text1"/>
        </w:rPr>
        <w:t>), internet sitelerini ziyaret ettiğinizde tarayıcınız aracılığıyla bilgisayarınıza, cep telefonunuza veya tablet gibi diğer cihazlarınıza kaydedilen küçük metin dosyalarıdır. Çerezler; sitenin düzgün çalışmasını sağlamak, tercihlerinizi hatırlamak, kullanım istatistikleri üretmek veya size yönelik reklam gösterimini yönetmek gibi amaçlarla kullanılabilir.</w:t>
      </w:r>
    </w:p>
    <w:p w14:paraId="71C0E1FE"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Çerezler aracılığıyla elde edilen IP adresi, cihaz ve tarayıcı bilgileri, ziyaret edilen sayfalar ve tıklama hareketleri gibi veriler, 6698 sayılı Kişisel Verilerin Korunması Kanunu (</w:t>
      </w:r>
      <w:r w:rsidRPr="00185AF0">
        <w:rPr>
          <w:rFonts w:ascii="Times New Roman" w:eastAsia="Times New Roman" w:hAnsi="Times New Roman" w:cs="Times New Roman"/>
          <w:b/>
          <w:bCs/>
          <w:color w:val="000000" w:themeColor="text1"/>
        </w:rPr>
        <w:t>"KVKK"</w:t>
      </w:r>
      <w:r w:rsidRPr="00185AF0">
        <w:rPr>
          <w:rFonts w:ascii="Times New Roman" w:eastAsia="Times New Roman" w:hAnsi="Times New Roman" w:cs="Times New Roman"/>
          <w:color w:val="000000" w:themeColor="text1"/>
        </w:rPr>
        <w:t xml:space="preserve"> veya </w:t>
      </w:r>
      <w:r w:rsidRPr="00185AF0">
        <w:rPr>
          <w:rFonts w:ascii="Times New Roman" w:eastAsia="Times New Roman" w:hAnsi="Times New Roman" w:cs="Times New Roman"/>
          <w:b/>
          <w:bCs/>
          <w:color w:val="000000" w:themeColor="text1"/>
        </w:rPr>
        <w:t>"Kanun"</w:t>
      </w:r>
      <w:r w:rsidRPr="00185AF0">
        <w:rPr>
          <w:rFonts w:ascii="Times New Roman" w:eastAsia="Times New Roman" w:hAnsi="Times New Roman" w:cs="Times New Roman"/>
          <w:color w:val="000000" w:themeColor="text1"/>
        </w:rPr>
        <w:t>) kapsamında kişisel veri niteliği taşıyabilir. Bu nedenle çerez kullanımımız Kanun hükümlerine uygun olarak yürütülür.</w:t>
      </w:r>
    </w:p>
    <w:p w14:paraId="0FAAB99F" w14:textId="77777777" w:rsidR="0066529A" w:rsidRPr="00185AF0" w:rsidRDefault="0066529A" w:rsidP="0066529A">
      <w:pPr>
        <w:spacing w:before="320" w:after="140"/>
        <w:rPr>
          <w:rFonts w:ascii="Times New Roman" w:hAnsi="Times New Roman" w:cs="Times New Roman"/>
          <w:color w:val="000000" w:themeColor="text1"/>
        </w:rPr>
      </w:pPr>
      <w:r w:rsidRPr="00185AF0">
        <w:rPr>
          <w:rFonts w:ascii="Times New Roman" w:eastAsia="Times New Roman" w:hAnsi="Times New Roman" w:cs="Times New Roman"/>
          <w:b/>
          <w:bCs/>
          <w:color w:val="000000" w:themeColor="text1"/>
        </w:rPr>
        <w:t>Çerezleri Kim, Nasıl Gönderir?</w:t>
      </w:r>
    </w:p>
    <w:p w14:paraId="239FD544"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 xml:space="preserve">Çerezler, cihazınızdaki tarayıcı (Google </w:t>
      </w:r>
      <w:proofErr w:type="spellStart"/>
      <w:r w:rsidRPr="00185AF0">
        <w:rPr>
          <w:rFonts w:ascii="Times New Roman" w:eastAsia="Times New Roman" w:hAnsi="Times New Roman" w:cs="Times New Roman"/>
          <w:color w:val="000000" w:themeColor="text1"/>
        </w:rPr>
        <w:t>Chrome</w:t>
      </w:r>
      <w:proofErr w:type="spellEnd"/>
      <w:r w:rsidRPr="00185AF0">
        <w:rPr>
          <w:rFonts w:ascii="Times New Roman" w:eastAsia="Times New Roman" w:hAnsi="Times New Roman" w:cs="Times New Roman"/>
          <w:color w:val="000000" w:themeColor="text1"/>
        </w:rPr>
        <w:t xml:space="preserve">, Safari, Microsoft </w:t>
      </w:r>
      <w:proofErr w:type="spellStart"/>
      <w:r w:rsidRPr="00185AF0">
        <w:rPr>
          <w:rFonts w:ascii="Times New Roman" w:eastAsia="Times New Roman" w:hAnsi="Times New Roman" w:cs="Times New Roman"/>
          <w:color w:val="000000" w:themeColor="text1"/>
        </w:rPr>
        <w:t>Edge</w:t>
      </w:r>
      <w:proofErr w:type="spellEnd"/>
      <w:r w:rsidRPr="00185AF0">
        <w:rPr>
          <w:rFonts w:ascii="Times New Roman" w:eastAsia="Times New Roman" w:hAnsi="Times New Roman" w:cs="Times New Roman"/>
          <w:color w:val="000000" w:themeColor="text1"/>
        </w:rPr>
        <w:t xml:space="preserve">, </w:t>
      </w:r>
      <w:proofErr w:type="spellStart"/>
      <w:r w:rsidRPr="00185AF0">
        <w:rPr>
          <w:rFonts w:ascii="Times New Roman" w:eastAsia="Times New Roman" w:hAnsi="Times New Roman" w:cs="Times New Roman"/>
          <w:color w:val="000000" w:themeColor="text1"/>
        </w:rPr>
        <w:t>Mozilla</w:t>
      </w:r>
      <w:proofErr w:type="spellEnd"/>
      <w:r w:rsidRPr="00185AF0">
        <w:rPr>
          <w:rFonts w:ascii="Times New Roman" w:eastAsia="Times New Roman" w:hAnsi="Times New Roman" w:cs="Times New Roman"/>
          <w:color w:val="000000" w:themeColor="text1"/>
        </w:rPr>
        <w:t xml:space="preserve"> </w:t>
      </w:r>
      <w:proofErr w:type="spellStart"/>
      <w:r w:rsidRPr="00185AF0">
        <w:rPr>
          <w:rFonts w:ascii="Times New Roman" w:eastAsia="Times New Roman" w:hAnsi="Times New Roman" w:cs="Times New Roman"/>
          <w:color w:val="000000" w:themeColor="text1"/>
        </w:rPr>
        <w:t>Firefox</w:t>
      </w:r>
      <w:proofErr w:type="spellEnd"/>
      <w:r w:rsidRPr="00185AF0">
        <w:rPr>
          <w:rFonts w:ascii="Times New Roman" w:eastAsia="Times New Roman" w:hAnsi="Times New Roman" w:cs="Times New Roman"/>
          <w:color w:val="000000" w:themeColor="text1"/>
        </w:rPr>
        <w:t xml:space="preserve"> vb.) ile ilgili sunucular arasında kurulan iletişim vasıtasıyla cihazınıza gönderilir. Bu çerezler iki gruba ayrılır:</w:t>
      </w:r>
    </w:p>
    <w:p w14:paraId="45C556A3"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b/>
          <w:bCs/>
          <w:color w:val="000000" w:themeColor="text1"/>
        </w:rPr>
        <w:t>Birinci taraf çerezler:</w:t>
      </w:r>
      <w:r w:rsidRPr="00185AF0">
        <w:rPr>
          <w:color w:val="000000" w:themeColor="text1"/>
        </w:rPr>
        <w:t xml:space="preserve"> Doğrudan internet sitemiz tarafından yerleştirilen çerezlerdir.</w:t>
      </w:r>
    </w:p>
    <w:p w14:paraId="3E998940"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b/>
          <w:bCs/>
          <w:color w:val="000000" w:themeColor="text1"/>
        </w:rPr>
        <w:t>Üçüncü taraf çerezler:</w:t>
      </w:r>
      <w:r w:rsidRPr="00185AF0">
        <w:rPr>
          <w:color w:val="000000" w:themeColor="text1"/>
        </w:rPr>
        <w:t xml:space="preserve"> Sitemizde yer alan gömülü içerikler (video, harita, sosyal medya akışı vb.), ölçümleme ve etiket yönetimi araçları ile barındırma ve içerik dağıtım hizmetleri kapsamında, hizmet sağlayıcıları tarafından yerleştirilen çerezlerdir. Bu çerezler üzerinde Şirketimizin teknik kontrolü sınırlıdır; ilgili sağlayıcıların kendi gizlilik politikaları da uygulanır.</w:t>
      </w:r>
    </w:p>
    <w:p w14:paraId="23333485"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Sitemizde kullanılan üçüncü taraf çerezlerin sağlayıcıları ve amaçları, aşağıdaki çerez listesi tablosunda ayrıca belirtilmiştir.</w:t>
      </w:r>
    </w:p>
    <w:p w14:paraId="7E7284BD" w14:textId="77777777" w:rsidR="0066529A" w:rsidRPr="00185AF0" w:rsidRDefault="0066529A" w:rsidP="0066529A">
      <w:pPr>
        <w:spacing w:before="320" w:after="140"/>
        <w:rPr>
          <w:rFonts w:ascii="Times New Roman" w:hAnsi="Times New Roman" w:cs="Times New Roman"/>
          <w:color w:val="000000" w:themeColor="text1"/>
        </w:rPr>
      </w:pPr>
      <w:r w:rsidRPr="00185AF0">
        <w:rPr>
          <w:rFonts w:ascii="Times New Roman" w:eastAsia="Times New Roman" w:hAnsi="Times New Roman" w:cs="Times New Roman"/>
          <w:b/>
          <w:bCs/>
          <w:color w:val="000000" w:themeColor="text1"/>
        </w:rPr>
        <w:lastRenderedPageBreak/>
        <w:t>Çerezler Ne Amaçla Kullanılmaktadır?</w:t>
      </w:r>
    </w:p>
    <w:p w14:paraId="0A5B503B"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İnternet sitemizde çerezler aşağıdaki amaçlarla kullanılmaktadır:</w:t>
      </w:r>
    </w:p>
    <w:p w14:paraId="6C21ADCA"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color w:val="000000" w:themeColor="text1"/>
        </w:rPr>
        <w:t>İnternet sitesinin ve sitede sunulan işlevlerin (form gönderimi, oturum yönetimi, güvenlik doğrulaması, ödeme adımı vb.) düzgün ve güvenli biçimde çalışmasının sağlanması,</w:t>
      </w:r>
    </w:p>
    <w:p w14:paraId="63150DB9"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color w:val="000000" w:themeColor="text1"/>
        </w:rPr>
        <w:t>Dil, bölge ve görüntüleme gibi tercihlerinizin hatırlanması ve kullanım deneyiminin kolaylaştırılması,</w:t>
      </w:r>
    </w:p>
    <w:p w14:paraId="39BC6F43"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color w:val="000000" w:themeColor="text1"/>
        </w:rPr>
        <w:t>İnternet sitesinin nasıl kullanıldığının ölçülmesi, ziyaret ve trafik istatistiklerinin üretilmesi, hataların tespiti ile sitenin geliştirilmesi ve iyileştirilmesi,</w:t>
      </w:r>
    </w:p>
    <w:p w14:paraId="0D053D40"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color w:val="000000" w:themeColor="text1"/>
        </w:rPr>
        <w:t>Talep etmeniz h</w:t>
      </w:r>
      <w:r>
        <w:rPr>
          <w:color w:val="000000" w:themeColor="text1"/>
        </w:rPr>
        <w:t>a</w:t>
      </w:r>
      <w:r w:rsidRPr="00185AF0">
        <w:rPr>
          <w:color w:val="000000" w:themeColor="text1"/>
        </w:rPr>
        <w:t>linde, ilgi alanlarınıza uygun tanıtım, kampanya ve reklam içeriklerinin sunulması ile reklam gösterim performansının ölçülmesi.</w:t>
      </w:r>
    </w:p>
    <w:p w14:paraId="1D0B86E9"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 xml:space="preserve">Çerezler, işbu </w:t>
      </w:r>
      <w:proofErr w:type="spellStart"/>
      <w:r w:rsidRPr="00185AF0">
        <w:rPr>
          <w:rFonts w:ascii="Times New Roman" w:eastAsia="Times New Roman" w:hAnsi="Times New Roman" w:cs="Times New Roman"/>
          <w:color w:val="000000" w:themeColor="text1"/>
        </w:rPr>
        <w:t>Politika'da</w:t>
      </w:r>
      <w:proofErr w:type="spellEnd"/>
      <w:r w:rsidRPr="00185AF0">
        <w:rPr>
          <w:rFonts w:ascii="Times New Roman" w:eastAsia="Times New Roman" w:hAnsi="Times New Roman" w:cs="Times New Roman"/>
          <w:color w:val="000000" w:themeColor="text1"/>
        </w:rPr>
        <w:t xml:space="preserve"> belirtilen amaçlar dışında kullanılmaz; Kanun ve ilgili mevzuata aykırı biçimde işlenmez, aktarılmaz veya paylaşılmaz.</w:t>
      </w:r>
    </w:p>
    <w:p w14:paraId="5E435722" w14:textId="77777777" w:rsidR="0066529A" w:rsidRPr="00185AF0" w:rsidRDefault="0066529A" w:rsidP="0066529A">
      <w:pPr>
        <w:spacing w:before="320" w:after="140"/>
        <w:rPr>
          <w:rFonts w:ascii="Times New Roman" w:hAnsi="Times New Roman" w:cs="Times New Roman"/>
          <w:color w:val="000000" w:themeColor="text1"/>
        </w:rPr>
      </w:pPr>
      <w:r w:rsidRPr="00185AF0">
        <w:rPr>
          <w:rFonts w:ascii="Times New Roman" w:eastAsia="Times New Roman" w:hAnsi="Times New Roman" w:cs="Times New Roman"/>
          <w:b/>
          <w:bCs/>
          <w:color w:val="000000" w:themeColor="text1"/>
        </w:rPr>
        <w:t>Ne Tür Çerezler Kullanıyoruz?</w:t>
      </w:r>
    </w:p>
    <w:p w14:paraId="58729FEC" w14:textId="77777777" w:rsidR="0066529A" w:rsidRPr="00185AF0" w:rsidRDefault="0066529A" w:rsidP="0066529A">
      <w:pPr>
        <w:spacing w:before="200" w:after="100"/>
        <w:rPr>
          <w:rFonts w:ascii="Times New Roman" w:hAnsi="Times New Roman" w:cs="Times New Roman"/>
          <w:color w:val="000000" w:themeColor="text1"/>
        </w:rPr>
      </w:pPr>
      <w:r w:rsidRPr="00185AF0">
        <w:rPr>
          <w:rFonts w:ascii="Times New Roman" w:eastAsia="Times New Roman" w:hAnsi="Times New Roman" w:cs="Times New Roman"/>
          <w:b/>
          <w:bCs/>
          <w:i/>
          <w:iCs/>
          <w:color w:val="000000" w:themeColor="text1"/>
        </w:rPr>
        <w:t>a) Saklama Süresine Göre Çerezler</w:t>
      </w:r>
    </w:p>
    <w:p w14:paraId="406E0224"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Bu ayrım yalnızca çerezin cihazınızda ne kadar süre kaldığına ilişkindir ve çerez için açık rıza gerekip gerekmediğini belirlemez.</w:t>
      </w:r>
    </w:p>
    <w:p w14:paraId="5754FE03"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b/>
          <w:bCs/>
          <w:color w:val="000000" w:themeColor="text1"/>
        </w:rPr>
        <w:t>Oturum çerezleri:</w:t>
      </w:r>
      <w:r w:rsidRPr="00185AF0">
        <w:rPr>
          <w:color w:val="000000" w:themeColor="text1"/>
        </w:rPr>
        <w:t xml:space="preserve"> Yalnızca ziyaretiniz süresince cihazınızda tutulan, tarayıcınızı kapattığınızda silinen geçici çerezlerdir.</w:t>
      </w:r>
    </w:p>
    <w:p w14:paraId="72A1983F"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b/>
          <w:bCs/>
          <w:color w:val="000000" w:themeColor="text1"/>
        </w:rPr>
        <w:t>Kalıcı çerezler:</w:t>
      </w:r>
      <w:r w:rsidRPr="00185AF0">
        <w:rPr>
          <w:color w:val="000000" w:themeColor="text1"/>
        </w:rPr>
        <w:t xml:space="preserve"> Belirlenen saklama süresi boyunca veya siz silene kadar cihazınızda kalan çerezlerdir. Süreleri birkaç günden birkaç yıla kadar değişebilir.</w:t>
      </w:r>
    </w:p>
    <w:p w14:paraId="3C5A9CF4" w14:textId="77777777" w:rsidR="0066529A" w:rsidRPr="00185AF0" w:rsidRDefault="0066529A" w:rsidP="0066529A">
      <w:pPr>
        <w:spacing w:before="200" w:after="100"/>
        <w:rPr>
          <w:rFonts w:ascii="Times New Roman" w:hAnsi="Times New Roman" w:cs="Times New Roman"/>
          <w:color w:val="000000" w:themeColor="text1"/>
        </w:rPr>
      </w:pPr>
      <w:r w:rsidRPr="00185AF0">
        <w:rPr>
          <w:rFonts w:ascii="Times New Roman" w:eastAsia="Times New Roman" w:hAnsi="Times New Roman" w:cs="Times New Roman"/>
          <w:b/>
          <w:bCs/>
          <w:i/>
          <w:iCs/>
          <w:color w:val="000000" w:themeColor="text1"/>
        </w:rPr>
        <w:t>b) Kullanım Amacına Göre Çerezler</w:t>
      </w:r>
    </w:p>
    <w:p w14:paraId="7B43FE0D"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 xml:space="preserve">Aşağıdaki dört kategoriden yalnızca </w:t>
      </w:r>
      <w:r w:rsidRPr="00185AF0">
        <w:rPr>
          <w:rFonts w:ascii="Times New Roman" w:eastAsia="Times New Roman" w:hAnsi="Times New Roman" w:cs="Times New Roman"/>
          <w:b/>
          <w:bCs/>
          <w:color w:val="000000" w:themeColor="text1"/>
        </w:rPr>
        <w:t>zorunlu çerezler</w:t>
      </w:r>
      <w:r w:rsidRPr="00185AF0">
        <w:rPr>
          <w:rFonts w:ascii="Times New Roman" w:eastAsia="Times New Roman" w:hAnsi="Times New Roman" w:cs="Times New Roman"/>
          <w:color w:val="000000" w:themeColor="text1"/>
        </w:rPr>
        <w:t xml:space="preserve"> açık rıza gerektirmez. Diğer üç kategorideki çerezler ancak açık rızanız alındıktan sonra çalıştırılır.</w:t>
      </w:r>
    </w:p>
    <w:p w14:paraId="7A762883"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b/>
          <w:bCs/>
          <w:color w:val="000000" w:themeColor="text1"/>
        </w:rPr>
        <w:t>Zorunlu (kesinlikle gerekli) çerezler:</w:t>
      </w:r>
      <w:r w:rsidRPr="00185AF0">
        <w:rPr>
          <w:color w:val="000000" w:themeColor="text1"/>
        </w:rPr>
        <w:t xml:space="preserve"> İnternet sitesinin çalışabilmesi ve talep ettiğiniz hizmetin sunulabilmesi için mutlaka gerekli olan çerezlerdir. Oturum yönetimi, form gönderimi, yük dengeleme ve güvenlik amaçlı çerezler bu kategoridedir. Bir çerezin zorunlu sayılabilmesi, açıkça talep ettiğiniz hizmetin sunulması bakımından gerçekten gerekli olmasına bağlıdır; bir çerezin istatistik üretilmesi veya reklam performansının ölçülmesi amacıyla kullanılması, onu zorunlu çerez h</w:t>
      </w:r>
      <w:r>
        <w:rPr>
          <w:color w:val="000000" w:themeColor="text1"/>
        </w:rPr>
        <w:t>a</w:t>
      </w:r>
      <w:r w:rsidRPr="00185AF0">
        <w:rPr>
          <w:color w:val="000000" w:themeColor="text1"/>
        </w:rPr>
        <w:t xml:space="preserve">line getirmez. </w:t>
      </w:r>
      <w:r w:rsidRPr="00185AF0">
        <w:rPr>
          <w:b/>
          <w:bCs/>
          <w:color w:val="000000" w:themeColor="text1"/>
        </w:rPr>
        <w:t>Hukuki sebep:</w:t>
      </w:r>
      <w:r w:rsidRPr="00185AF0">
        <w:rPr>
          <w:color w:val="000000" w:themeColor="text1"/>
        </w:rPr>
        <w:t xml:space="preserve"> Kanun m.5/2-(f) uyarınca Şirketimizin meşru menfaati; işlemenin sözleşme kurulması veya ifasıyla doğrudan ilgili olduğu h</w:t>
      </w:r>
      <w:r>
        <w:rPr>
          <w:color w:val="000000" w:themeColor="text1"/>
        </w:rPr>
        <w:t>a</w:t>
      </w:r>
      <w:r w:rsidRPr="00185AF0">
        <w:rPr>
          <w:color w:val="000000" w:themeColor="text1"/>
        </w:rPr>
        <w:t>llerde m.5/2-(c).</w:t>
      </w:r>
    </w:p>
    <w:p w14:paraId="21FD2A18"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b/>
          <w:bCs/>
          <w:color w:val="000000" w:themeColor="text1"/>
        </w:rPr>
        <w:t>İşlevsel çerezler:</w:t>
      </w:r>
      <w:r w:rsidRPr="00185AF0">
        <w:rPr>
          <w:color w:val="000000" w:themeColor="text1"/>
        </w:rPr>
        <w:t xml:space="preserve"> Dil ve bölge seçimi gibi tercihlerinizin hatırlanmasını sağlayan, kullanım kolaylığına hizmet eden çerezlerdir. Bu çerezler sitenin çalışması için zorunlu olmadığından açık rızaya tabidir. </w:t>
      </w:r>
      <w:r w:rsidRPr="00185AF0">
        <w:rPr>
          <w:b/>
          <w:bCs/>
          <w:color w:val="000000" w:themeColor="text1"/>
        </w:rPr>
        <w:t>Hukuki sebep:</w:t>
      </w:r>
      <w:r w:rsidRPr="00185AF0">
        <w:rPr>
          <w:color w:val="000000" w:themeColor="text1"/>
        </w:rPr>
        <w:t xml:space="preserve"> Kanun m.5/1 uyarınca açık rıza.</w:t>
      </w:r>
    </w:p>
    <w:p w14:paraId="0844A1FB"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b/>
          <w:bCs/>
          <w:color w:val="000000" w:themeColor="text1"/>
        </w:rPr>
        <w:t>Performans ve analitik çerezler:</w:t>
      </w:r>
      <w:r w:rsidRPr="00185AF0">
        <w:rPr>
          <w:color w:val="000000" w:themeColor="text1"/>
        </w:rPr>
        <w:t xml:space="preserve"> Ziyaretçilerin siteyi nasıl kullandığına ilişkin veriler toplayarak istatistik üretilmesine, hataların tespitine ve sitenin geliştirilmesine hizmet eder. </w:t>
      </w:r>
      <w:r w:rsidRPr="00185AF0">
        <w:rPr>
          <w:b/>
          <w:bCs/>
          <w:color w:val="000000" w:themeColor="text1"/>
        </w:rPr>
        <w:t>Hukuki sebep:</w:t>
      </w:r>
      <w:r w:rsidRPr="00185AF0">
        <w:rPr>
          <w:color w:val="000000" w:themeColor="text1"/>
        </w:rPr>
        <w:t xml:space="preserve"> Kanun m.5/1 uyarınca açık rıza.</w:t>
      </w:r>
    </w:p>
    <w:p w14:paraId="4C06C3B2"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b/>
          <w:bCs/>
          <w:color w:val="000000" w:themeColor="text1"/>
        </w:rPr>
        <w:lastRenderedPageBreak/>
        <w:t>Reklam ve pazarlama çerezleri:</w:t>
      </w:r>
      <w:r w:rsidRPr="00185AF0">
        <w:rPr>
          <w:color w:val="000000" w:themeColor="text1"/>
        </w:rPr>
        <w:t xml:space="preserve"> İlgi alanlarınıza uygun reklam ve tanıtım içeriklerinin sunulmasına, gösterim sıklığının yönetilmesine, reklam performansının ölçülmesine ve pazar analizine hizmet eden, çoğunlukla üçüncü taraflarca yerleştirilen çerezlerdir. Sosyal medya eklenti ve paylaşım çerezleri ile izleme pikselleri de kural olarak bu kategoride değerlendirilir. </w:t>
      </w:r>
      <w:r w:rsidRPr="00185AF0">
        <w:rPr>
          <w:b/>
          <w:bCs/>
          <w:color w:val="000000" w:themeColor="text1"/>
        </w:rPr>
        <w:t>Hukuki sebep:</w:t>
      </w:r>
      <w:r w:rsidRPr="00185AF0">
        <w:rPr>
          <w:color w:val="000000" w:themeColor="text1"/>
        </w:rPr>
        <w:t xml:space="preserve"> Kanun m.5/1 uyarınca açık rıza.</w:t>
      </w:r>
    </w:p>
    <w:p w14:paraId="3A8E4F44" w14:textId="77777777" w:rsidR="0066529A" w:rsidRPr="00185AF0" w:rsidRDefault="0066529A" w:rsidP="0066529A">
      <w:pPr>
        <w:spacing w:before="320" w:after="140"/>
        <w:rPr>
          <w:rFonts w:ascii="Times New Roman" w:hAnsi="Times New Roman" w:cs="Times New Roman"/>
          <w:color w:val="000000" w:themeColor="text1"/>
        </w:rPr>
      </w:pPr>
      <w:r w:rsidRPr="00185AF0">
        <w:rPr>
          <w:rFonts w:ascii="Times New Roman" w:eastAsia="Times New Roman" w:hAnsi="Times New Roman" w:cs="Times New Roman"/>
          <w:b/>
          <w:bCs/>
          <w:color w:val="000000" w:themeColor="text1"/>
        </w:rPr>
        <w:t>Çerez Tercihlerinizi Nasıl Yönetebilirsiniz?</w:t>
      </w:r>
    </w:p>
    <w:p w14:paraId="0083C81C"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 xml:space="preserve">Zorunlu olmayan çerezler bakımından tercihlerinizi, internet sitemize ilk girişinizde görüntülenen </w:t>
      </w:r>
      <w:r w:rsidRPr="00185AF0">
        <w:rPr>
          <w:rFonts w:ascii="Times New Roman" w:eastAsia="Times New Roman" w:hAnsi="Times New Roman" w:cs="Times New Roman"/>
          <w:b/>
          <w:bCs/>
          <w:color w:val="000000" w:themeColor="text1"/>
        </w:rPr>
        <w:t>çerez yönetim paneli</w:t>
      </w:r>
      <w:r w:rsidRPr="00185AF0">
        <w:rPr>
          <w:rFonts w:ascii="Times New Roman" w:eastAsia="Times New Roman" w:hAnsi="Times New Roman" w:cs="Times New Roman"/>
          <w:color w:val="000000" w:themeColor="text1"/>
        </w:rPr>
        <w:t xml:space="preserve"> üzerinden belirleyebilirsiniz. Panelde çerez kategorilerini ayrı ayrı etkinleştirebilir veya kapatabilirsiniz.</w:t>
      </w:r>
    </w:p>
    <w:p w14:paraId="5AA09CEF"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 xml:space="preserve">Tercihlerinizi daha sonra değiştirmek veya vermiş olduğunuz açık rızayı geri almak isterseniz, internet sitemizin alt bölümünde yer alan </w:t>
      </w:r>
      <w:r w:rsidRPr="00185AF0">
        <w:rPr>
          <w:rFonts w:ascii="Times New Roman" w:eastAsia="Times New Roman" w:hAnsi="Times New Roman" w:cs="Times New Roman"/>
          <w:b/>
          <w:bCs/>
          <w:color w:val="000000" w:themeColor="text1"/>
        </w:rPr>
        <w:t>"Çerez Tercihleri"</w:t>
      </w:r>
      <w:r w:rsidRPr="00185AF0">
        <w:rPr>
          <w:rFonts w:ascii="Times New Roman" w:eastAsia="Times New Roman" w:hAnsi="Times New Roman" w:cs="Times New Roman"/>
          <w:color w:val="000000" w:themeColor="text1"/>
        </w:rPr>
        <w:t xml:space="preserve"> bağlantısı üzerinden panele her zaman erişebilirsiniz. Rızanızı geri almanız, geri alma tarihine kadar gerçekleştirilmiş işleme faaliyetlerinin hukuka uygunluğunu etkilemez.</w:t>
      </w:r>
    </w:p>
    <w:p w14:paraId="5EB15098"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Zorunlu olmayan çerezleri kabul etmeme veya sonradan kapatma hakkınız her zaman mevcuttur. Bu tercih, internet sitemizden yararlanmanıza engel olmaz; yalnızca bazı işlevlerin kullanım kolaylığı azalabilir.</w:t>
      </w:r>
    </w:p>
    <w:p w14:paraId="536DBF5E" w14:textId="77777777" w:rsidR="0066529A" w:rsidRPr="00185AF0" w:rsidRDefault="0066529A" w:rsidP="0066529A">
      <w:pPr>
        <w:spacing w:before="200" w:after="100"/>
        <w:rPr>
          <w:rFonts w:ascii="Times New Roman" w:hAnsi="Times New Roman" w:cs="Times New Roman"/>
          <w:color w:val="000000" w:themeColor="text1"/>
        </w:rPr>
      </w:pPr>
      <w:r w:rsidRPr="00185AF0">
        <w:rPr>
          <w:rFonts w:ascii="Times New Roman" w:eastAsia="Times New Roman" w:hAnsi="Times New Roman" w:cs="Times New Roman"/>
          <w:b/>
          <w:bCs/>
          <w:i/>
          <w:iCs/>
          <w:color w:val="000000" w:themeColor="text1"/>
        </w:rPr>
        <w:t>Tarayıcı Ayarları Üzerinden Çerezleri Engelleme ve Silme</w:t>
      </w:r>
    </w:p>
    <w:p w14:paraId="3453656C"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 xml:space="preserve">Çerez yönetim panelinden bağımsız olarak, kullandığınız tarayıcının ayarlarından da çerezleri engelleyebilir veya cihazınıza kaydedilmiş çerezleri silebilirsiniz. Ayar adımları tarayıcı ve cihaza göre farklılık göstermekle birlikte, genel olarak tarayıcı menüsündeki </w:t>
      </w:r>
      <w:r w:rsidRPr="00185AF0">
        <w:rPr>
          <w:rFonts w:ascii="Times New Roman" w:eastAsia="Times New Roman" w:hAnsi="Times New Roman" w:cs="Times New Roman"/>
          <w:b/>
          <w:bCs/>
          <w:color w:val="000000" w:themeColor="text1"/>
        </w:rPr>
        <w:t>Ayarlar</w:t>
      </w:r>
      <w:r w:rsidRPr="00185AF0">
        <w:rPr>
          <w:rFonts w:ascii="Times New Roman" w:eastAsia="Times New Roman" w:hAnsi="Times New Roman" w:cs="Times New Roman"/>
          <w:color w:val="000000" w:themeColor="text1"/>
        </w:rPr>
        <w:t xml:space="preserve"> bölümü altında yer alan </w:t>
      </w:r>
      <w:r w:rsidRPr="00185AF0">
        <w:rPr>
          <w:rFonts w:ascii="Times New Roman" w:eastAsia="Times New Roman" w:hAnsi="Times New Roman" w:cs="Times New Roman"/>
          <w:b/>
          <w:bCs/>
          <w:color w:val="000000" w:themeColor="text1"/>
        </w:rPr>
        <w:t>Gizlilik ve Güvenlik</w:t>
      </w:r>
      <w:r w:rsidRPr="00185AF0">
        <w:rPr>
          <w:rFonts w:ascii="Times New Roman" w:eastAsia="Times New Roman" w:hAnsi="Times New Roman" w:cs="Times New Roman"/>
          <w:color w:val="000000" w:themeColor="text1"/>
        </w:rPr>
        <w:t xml:space="preserve"> başlığından ilerlenerek çerez ve site verilerine ilişkin düzenlemeler yapılabilir. Aşağıda yaygın kullanılan tarayıcılar bakımından ilgili menü yolları belirtilmiştir:</w:t>
      </w:r>
    </w:p>
    <w:p w14:paraId="7E66A5C4"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b/>
          <w:bCs/>
          <w:color w:val="000000" w:themeColor="text1"/>
        </w:rPr>
        <w:t>Google Chrome:</w:t>
      </w:r>
      <w:r w:rsidRPr="00185AF0">
        <w:rPr>
          <w:color w:val="000000" w:themeColor="text1"/>
        </w:rPr>
        <w:t xml:space="preserve"> Ayarlar &gt; Gizlilik ve güvenlik &gt; Üçüncü taraf çerezleri / Site verileri.</w:t>
      </w:r>
    </w:p>
    <w:p w14:paraId="42F23F9F"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b/>
          <w:bCs/>
          <w:color w:val="000000" w:themeColor="text1"/>
        </w:rPr>
        <w:t xml:space="preserve">Microsoft </w:t>
      </w:r>
      <w:proofErr w:type="spellStart"/>
      <w:r w:rsidRPr="00185AF0">
        <w:rPr>
          <w:b/>
          <w:bCs/>
          <w:color w:val="000000" w:themeColor="text1"/>
        </w:rPr>
        <w:t>Edge</w:t>
      </w:r>
      <w:proofErr w:type="spellEnd"/>
      <w:r w:rsidRPr="00185AF0">
        <w:rPr>
          <w:b/>
          <w:bCs/>
          <w:color w:val="000000" w:themeColor="text1"/>
        </w:rPr>
        <w:t>:</w:t>
      </w:r>
      <w:r w:rsidRPr="00185AF0">
        <w:rPr>
          <w:color w:val="000000" w:themeColor="text1"/>
        </w:rPr>
        <w:t xml:space="preserve"> Ayarlar &gt; Tanımlama bilgileri ve site izinleri &gt; Tanımlama bilgilerini yönet ve sil.</w:t>
      </w:r>
    </w:p>
    <w:p w14:paraId="627F947F"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b/>
          <w:bCs/>
          <w:color w:val="000000" w:themeColor="text1"/>
        </w:rPr>
        <w:t>Mozilla Firefox:</w:t>
      </w:r>
      <w:r w:rsidRPr="00185AF0">
        <w:rPr>
          <w:color w:val="000000" w:themeColor="text1"/>
        </w:rPr>
        <w:t xml:space="preserve"> Ayarlar &gt; Gizlilik ve Güvenlik &gt; Çerezler ve Site Verileri.</w:t>
      </w:r>
    </w:p>
    <w:p w14:paraId="5370AEE4"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b/>
          <w:bCs/>
          <w:color w:val="000000" w:themeColor="text1"/>
        </w:rPr>
        <w:t>Safari (masaüstü):</w:t>
      </w:r>
      <w:r w:rsidRPr="00185AF0">
        <w:rPr>
          <w:color w:val="000000" w:themeColor="text1"/>
        </w:rPr>
        <w:t xml:space="preserve"> Safari &gt; Ayarlar &gt; Gizlilik &gt; Web Sitesi Verilerini Yönet. (iOS) Ayarlar &gt; Safari &gt; Geçmişi ve Web Sitesi Verilerini Sil.</w:t>
      </w:r>
    </w:p>
    <w:p w14:paraId="24F24A1B" w14:textId="77777777" w:rsidR="0066529A" w:rsidRPr="00185AF0" w:rsidRDefault="0066529A" w:rsidP="0066529A">
      <w:pPr>
        <w:pStyle w:val="ListeParagraf"/>
        <w:numPr>
          <w:ilvl w:val="0"/>
          <w:numId w:val="1"/>
        </w:numPr>
        <w:spacing w:after="100" w:line="300" w:lineRule="auto"/>
        <w:jc w:val="both"/>
        <w:rPr>
          <w:color w:val="000000" w:themeColor="text1"/>
        </w:rPr>
      </w:pPr>
      <w:r w:rsidRPr="00185AF0">
        <w:rPr>
          <w:b/>
          <w:bCs/>
          <w:color w:val="000000" w:themeColor="text1"/>
        </w:rPr>
        <w:t>Opera:</w:t>
      </w:r>
      <w:r w:rsidRPr="00185AF0">
        <w:rPr>
          <w:color w:val="000000" w:themeColor="text1"/>
        </w:rPr>
        <w:t xml:space="preserve"> Ayarlar &gt; Gizlilik ve güvenlik &gt; Çerezler ve diğer site verileri.</w:t>
      </w:r>
    </w:p>
    <w:p w14:paraId="7E11A926"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Tarayıcı ayarlarının cihaz ve sürüme göre değişebileceğini, tüm çerezlerin engellenmesi h</w:t>
      </w:r>
      <w:r>
        <w:rPr>
          <w:color w:val="000000" w:themeColor="text1"/>
        </w:rPr>
        <w:t>a</w:t>
      </w:r>
      <w:r w:rsidRPr="00185AF0">
        <w:rPr>
          <w:rFonts w:ascii="Times New Roman" w:eastAsia="Times New Roman" w:hAnsi="Times New Roman" w:cs="Times New Roman"/>
          <w:color w:val="000000" w:themeColor="text1"/>
        </w:rPr>
        <w:t>linde internet sitemizin bazı bölümlerinin beklendiği gibi çalışmayabileceğini hatırlatmak isteriz.</w:t>
      </w:r>
    </w:p>
    <w:p w14:paraId="0693119E" w14:textId="77777777" w:rsidR="0066529A" w:rsidRPr="00185AF0" w:rsidRDefault="0066529A" w:rsidP="0066529A">
      <w:pPr>
        <w:spacing w:before="320" w:after="140"/>
        <w:rPr>
          <w:rFonts w:ascii="Times New Roman" w:hAnsi="Times New Roman" w:cs="Times New Roman"/>
          <w:color w:val="000000" w:themeColor="text1"/>
        </w:rPr>
      </w:pPr>
      <w:r w:rsidRPr="00185AF0">
        <w:rPr>
          <w:rFonts w:ascii="Times New Roman" w:eastAsia="Times New Roman" w:hAnsi="Times New Roman" w:cs="Times New Roman"/>
          <w:b/>
          <w:bCs/>
          <w:color w:val="000000" w:themeColor="text1"/>
        </w:rPr>
        <w:t>Çerezler Yoluyla Elde Edilen Kişisel Veriler Kimlere Aktarılmaktadır?</w:t>
      </w:r>
    </w:p>
    <w:p w14:paraId="531782C9"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Çerezler aracılığıyla elde edilen kişisel verileriniz; internet sitesinin barındırılması, içerik dağıtımı, ölçümleme ve etiket yönetimi, reklam ve pazarlama faaliyetlerinin yürütülmesi ile bilgi teknolojileri destek hizmetlerinin alınması amaçlarıyla, ilgili hizmet sağlayıcılarına ve iş ortaklarımıza Kanun'un 8. maddesinde öngörülen şartlar çerçevesinde aktarılabilmektedir. Ayrıca kanunlarda açıkça öngörülen h</w:t>
      </w:r>
      <w:r>
        <w:rPr>
          <w:color w:val="000000" w:themeColor="text1"/>
        </w:rPr>
        <w:t>a</w:t>
      </w:r>
      <w:r w:rsidRPr="00185AF0">
        <w:rPr>
          <w:rFonts w:ascii="Times New Roman" w:eastAsia="Times New Roman" w:hAnsi="Times New Roman" w:cs="Times New Roman"/>
          <w:color w:val="000000" w:themeColor="text1"/>
        </w:rPr>
        <w:t>llerde yetkili kamu kurum ve kuruluşları ile paylaşım yapılabilir.</w:t>
      </w:r>
    </w:p>
    <w:p w14:paraId="48012F30" w14:textId="77777777" w:rsidR="0066529A" w:rsidRPr="00185AF0" w:rsidRDefault="0066529A" w:rsidP="0066529A">
      <w:pPr>
        <w:spacing w:before="200" w:after="100"/>
        <w:rPr>
          <w:rFonts w:ascii="Times New Roman" w:hAnsi="Times New Roman" w:cs="Times New Roman"/>
          <w:color w:val="000000" w:themeColor="text1"/>
        </w:rPr>
      </w:pPr>
      <w:r w:rsidRPr="00185AF0">
        <w:rPr>
          <w:rFonts w:ascii="Times New Roman" w:eastAsia="Times New Roman" w:hAnsi="Times New Roman" w:cs="Times New Roman"/>
          <w:b/>
          <w:bCs/>
          <w:i/>
          <w:iCs/>
          <w:color w:val="000000" w:themeColor="text1"/>
        </w:rPr>
        <w:lastRenderedPageBreak/>
        <w:t>Yurt Dışına Aktarım</w:t>
      </w:r>
    </w:p>
    <w:p w14:paraId="707C19EE"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İnternet sitemizin barındırma altyapısı ile kullanılan ölçümleme, reklam ve gömülü içerik hizmetlerinin bir kısmı yurt dışında yerleşik sağlayıcılar tarafından sunulmaktadır. Bu kapsamda çerezler aracılığıyla elde edilen kişisel verileriniz yurt dışına aktarılabilmektedir.</w:t>
      </w:r>
    </w:p>
    <w:p w14:paraId="63FBA2F7"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Yurt dışına aktarım, Kanun'un 9. maddesinde öngörülen şartlara uygun olarak; Kurul tarafından ilan edilmiş bir yeterlilik kararının bulunması h</w:t>
      </w:r>
      <w:r>
        <w:rPr>
          <w:color w:val="000000" w:themeColor="text1"/>
        </w:rPr>
        <w:t>a</w:t>
      </w:r>
      <w:r w:rsidRPr="00185AF0">
        <w:rPr>
          <w:rFonts w:ascii="Times New Roman" w:eastAsia="Times New Roman" w:hAnsi="Times New Roman" w:cs="Times New Roman"/>
          <w:color w:val="000000" w:themeColor="text1"/>
        </w:rPr>
        <w:t>linde bu karara, aksi h</w:t>
      </w:r>
      <w:r>
        <w:rPr>
          <w:color w:val="000000" w:themeColor="text1"/>
        </w:rPr>
        <w:t>a</w:t>
      </w:r>
      <w:r w:rsidRPr="00185AF0">
        <w:rPr>
          <w:rFonts w:ascii="Times New Roman" w:eastAsia="Times New Roman" w:hAnsi="Times New Roman" w:cs="Times New Roman"/>
          <w:color w:val="000000" w:themeColor="text1"/>
        </w:rPr>
        <w:t xml:space="preserve">lde Kanun'da düzenlenen uygun güvence yöntemlerinden biri olan </w:t>
      </w:r>
      <w:r w:rsidRPr="00185AF0">
        <w:rPr>
          <w:rFonts w:ascii="Times New Roman" w:eastAsia="Times New Roman" w:hAnsi="Times New Roman" w:cs="Times New Roman"/>
          <w:b/>
          <w:bCs/>
          <w:color w:val="000000" w:themeColor="text1"/>
        </w:rPr>
        <w:t>standart sözleşme</w:t>
      </w:r>
      <w:r w:rsidRPr="00185AF0">
        <w:rPr>
          <w:rFonts w:ascii="Times New Roman" w:eastAsia="Times New Roman" w:hAnsi="Times New Roman" w:cs="Times New Roman"/>
          <w:color w:val="000000" w:themeColor="text1"/>
        </w:rPr>
        <w:t xml:space="preserve"> başta olmak üzere ilgili mekanizmalara dayanılarak gerçekleştirilir. İmzalanan standart sözleşmeler, mevzuatta öngörülen süre içinde Kişisel Verileri Koruma Kurumu'na bildirilir.</w:t>
      </w:r>
    </w:p>
    <w:p w14:paraId="47A7BFF6" w14:textId="77777777" w:rsidR="0066529A" w:rsidRPr="00185AF0" w:rsidRDefault="0066529A" w:rsidP="0066529A">
      <w:pPr>
        <w:spacing w:before="320" w:after="140"/>
        <w:rPr>
          <w:rFonts w:ascii="Times New Roman" w:hAnsi="Times New Roman" w:cs="Times New Roman"/>
          <w:color w:val="000000" w:themeColor="text1"/>
        </w:rPr>
      </w:pPr>
      <w:r w:rsidRPr="00185AF0">
        <w:rPr>
          <w:rFonts w:ascii="Times New Roman" w:eastAsia="Times New Roman" w:hAnsi="Times New Roman" w:cs="Times New Roman"/>
          <w:b/>
          <w:bCs/>
          <w:color w:val="000000" w:themeColor="text1"/>
        </w:rPr>
        <w:t>Çerezler Yoluyla Elde Edilen Veriler Ne Kadar Süreyle Saklanır?</w:t>
      </w:r>
    </w:p>
    <w:p w14:paraId="097C1F3B" w14:textId="77777777" w:rsidR="0066529A" w:rsidRPr="00185AF0" w:rsidRDefault="0066529A" w:rsidP="0066529A">
      <w:pPr>
        <w:spacing w:after="140" w:line="300" w:lineRule="auto"/>
        <w:jc w:val="both"/>
        <w:rPr>
          <w:rFonts w:ascii="Times New Roman" w:hAnsi="Times New Roman" w:cs="Times New Roman"/>
          <w:color w:val="000000" w:themeColor="text1"/>
        </w:rPr>
      </w:pPr>
      <w:r w:rsidRPr="00185AF0">
        <w:rPr>
          <w:rFonts w:ascii="Times New Roman" w:eastAsia="Times New Roman" w:hAnsi="Times New Roman" w:cs="Times New Roman"/>
          <w:color w:val="000000" w:themeColor="text1"/>
        </w:rPr>
        <w:t>Çerezler aracılığıyla elde edilen kişisel verileriniz, ilgili çerez için yukarıdaki tabloda belirtilen saklama süresi boyunca; ilgili çerez tarafından üretilen veriler ise işleme amacının gerektirdiği süre ve mevzuatta öngörülen saklama süreleri boyunca muhafaza edilir. Bu sürelerin sonunda veya rızanızı geri almanız h</w:t>
      </w:r>
      <w:r>
        <w:rPr>
          <w:color w:val="000000" w:themeColor="text1"/>
        </w:rPr>
        <w:t>a</w:t>
      </w:r>
      <w:r w:rsidRPr="00185AF0">
        <w:rPr>
          <w:rFonts w:ascii="Times New Roman" w:eastAsia="Times New Roman" w:hAnsi="Times New Roman" w:cs="Times New Roman"/>
          <w:color w:val="000000" w:themeColor="text1"/>
        </w:rPr>
        <w:t>linde, ilgili veriler Şirketimizin Kişisel Veri Saklama ve İmha Politikası çerçevesinde silinir, yok edilir veya anonim h</w:t>
      </w:r>
      <w:r>
        <w:rPr>
          <w:color w:val="000000" w:themeColor="text1"/>
        </w:rPr>
        <w:t>a</w:t>
      </w:r>
      <w:r w:rsidRPr="00185AF0">
        <w:rPr>
          <w:rFonts w:ascii="Times New Roman" w:eastAsia="Times New Roman" w:hAnsi="Times New Roman" w:cs="Times New Roman"/>
          <w:color w:val="000000" w:themeColor="text1"/>
        </w:rPr>
        <w:t>le getirilir.</w:t>
      </w:r>
    </w:p>
    <w:p w14:paraId="2987C514" w14:textId="77777777" w:rsidR="00BE21C2" w:rsidRDefault="00BE21C2"/>
    <w:sectPr w:rsidR="00BE21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881734"/>
    <w:multiLevelType w:val="hybridMultilevel"/>
    <w:tmpl w:val="9F9242C4"/>
    <w:lvl w:ilvl="0" w:tplc="ED6E31F2">
      <w:start w:val="1"/>
      <w:numFmt w:val="bullet"/>
      <w:lvlText w:val="•"/>
      <w:lvlJc w:val="left"/>
      <w:pPr>
        <w:ind w:left="431" w:hanging="259"/>
      </w:pPr>
    </w:lvl>
    <w:lvl w:ilvl="1" w:tplc="9440FA4C">
      <w:numFmt w:val="decimal"/>
      <w:lvlText w:val=""/>
      <w:lvlJc w:val="left"/>
    </w:lvl>
    <w:lvl w:ilvl="2" w:tplc="D062BCE6">
      <w:numFmt w:val="decimal"/>
      <w:lvlText w:val=""/>
      <w:lvlJc w:val="left"/>
    </w:lvl>
    <w:lvl w:ilvl="3" w:tplc="39C8178A">
      <w:numFmt w:val="decimal"/>
      <w:lvlText w:val=""/>
      <w:lvlJc w:val="left"/>
    </w:lvl>
    <w:lvl w:ilvl="4" w:tplc="6D862AB6">
      <w:numFmt w:val="decimal"/>
      <w:lvlText w:val=""/>
      <w:lvlJc w:val="left"/>
    </w:lvl>
    <w:lvl w:ilvl="5" w:tplc="DA98AEE4">
      <w:numFmt w:val="decimal"/>
      <w:lvlText w:val=""/>
      <w:lvlJc w:val="left"/>
    </w:lvl>
    <w:lvl w:ilvl="6" w:tplc="0E12441A">
      <w:numFmt w:val="decimal"/>
      <w:lvlText w:val=""/>
      <w:lvlJc w:val="left"/>
    </w:lvl>
    <w:lvl w:ilvl="7" w:tplc="126CFB88">
      <w:numFmt w:val="decimal"/>
      <w:lvlText w:val=""/>
      <w:lvlJc w:val="left"/>
    </w:lvl>
    <w:lvl w:ilvl="8" w:tplc="5204D886">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47C"/>
    <w:rsid w:val="0000047C"/>
    <w:rsid w:val="00006A4E"/>
    <w:rsid w:val="0009299E"/>
    <w:rsid w:val="001414E3"/>
    <w:rsid w:val="002735C8"/>
    <w:rsid w:val="002A48C8"/>
    <w:rsid w:val="002E5FA9"/>
    <w:rsid w:val="003169C4"/>
    <w:rsid w:val="003B537C"/>
    <w:rsid w:val="0041165E"/>
    <w:rsid w:val="004202EC"/>
    <w:rsid w:val="004D46AE"/>
    <w:rsid w:val="004D66FE"/>
    <w:rsid w:val="00585CA6"/>
    <w:rsid w:val="0066529A"/>
    <w:rsid w:val="007C3005"/>
    <w:rsid w:val="00991B43"/>
    <w:rsid w:val="00A55DD2"/>
    <w:rsid w:val="00A72E7B"/>
    <w:rsid w:val="00A802C4"/>
    <w:rsid w:val="00B6393B"/>
    <w:rsid w:val="00BA4849"/>
    <w:rsid w:val="00BC2C44"/>
    <w:rsid w:val="00BE21C2"/>
    <w:rsid w:val="00C37E01"/>
    <w:rsid w:val="00CD5922"/>
    <w:rsid w:val="00D261B9"/>
    <w:rsid w:val="00D75158"/>
    <w:rsid w:val="00DA6C53"/>
    <w:rsid w:val="00DE0222"/>
    <w:rsid w:val="00E86F07"/>
    <w:rsid w:val="00EE1CD1"/>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7C4DC"/>
  <w15:chartTrackingRefBased/>
  <w15:docId w15:val="{C868FB97-7A56-40C3-A948-8ACA6C7A5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0047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00047C"/>
    <w:rPr>
      <w:color w:val="0563C1" w:themeColor="hyperlink"/>
      <w:u w:val="single"/>
    </w:rPr>
  </w:style>
  <w:style w:type="character" w:customStyle="1" w:styleId="UnresolvedMention">
    <w:name w:val="Unresolved Mention"/>
    <w:basedOn w:val="VarsaylanParagrafYazTipi"/>
    <w:uiPriority w:val="99"/>
    <w:semiHidden/>
    <w:unhideWhenUsed/>
    <w:rsid w:val="00006A4E"/>
    <w:rPr>
      <w:color w:val="605E5C"/>
      <w:shd w:val="clear" w:color="auto" w:fill="E1DFDD"/>
    </w:rPr>
  </w:style>
  <w:style w:type="paragraph" w:styleId="ListeParagraf">
    <w:name w:val="List Paragraph"/>
    <w:qFormat/>
    <w:rsid w:val="0066529A"/>
    <w:pPr>
      <w:spacing w:after="0" w:line="240" w:lineRule="auto"/>
    </w:pPr>
    <w:rPr>
      <w:rFonts w:ascii="Times New Roman" w:eastAsia="Times New Roman" w:hAnsi="Times New Roman" w:cs="Times New Roman"/>
      <w:lang w:eastAsia="zh-CN"/>
    </w:rPr>
  </w:style>
  <w:style w:type="character" w:styleId="Gl">
    <w:name w:val="Strong"/>
    <w:basedOn w:val="VarsaylanParagrafYazTipi"/>
    <w:uiPriority w:val="22"/>
    <w:qFormat/>
    <w:rsid w:val="006652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975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1477</Words>
  <Characters>8424</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MoTuN</Company>
  <LinksUpToDate>false</LinksUpToDate>
  <CharactersWithSpaces>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Av. Ozan MOYAN</cp:lastModifiedBy>
  <cp:revision>25</cp:revision>
  <dcterms:created xsi:type="dcterms:W3CDTF">2020-09-24T14:20:00Z</dcterms:created>
  <dcterms:modified xsi:type="dcterms:W3CDTF">2026-09-11T07:21:00Z</dcterms:modified>
</cp:coreProperties>
</file>